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Text"/>
        <w:spacing w:before="178" w:line="410" w:lineRule="auto"/>
        <w:ind w:left="567" w:right="1636" w:firstLine="0"/>
        <w:rPr>
          <w:sz w:val="20"/>
          <w:szCs w:val="20"/>
        </w:rPr>
      </w:pPr>
      <w:r>
        <w:rPr>
          <w:sz w:val="20"/>
          <w:szCs w:val="20"/>
          <w:rtl w:val="0"/>
          <w:lang w:val="en-US"/>
        </w:rPr>
        <w:t>INTERNSHIP ACQUIREMENT REPORT</w:t>
      </w:r>
    </w:p>
    <w:tbl>
      <w:tblPr>
        <w:tblW w:w="8505" w:type="dxa"/>
        <w:jc w:val="left"/>
        <w:tblInd w:w="660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4253"/>
        <w:gridCol w:w="4252"/>
      </w:tblGrid>
      <w:tr>
        <w:tblPrEx>
          <w:shd w:val="clear" w:color="auto" w:fill="cadfff"/>
        </w:tblPrEx>
        <w:trPr>
          <w:trHeight w:val="807" w:hRule="atLeast"/>
        </w:trPr>
        <w:tc>
          <w:tcPr>
            <w:tcW w:type="dxa" w:w="4253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spacing w:before="2" w:line="240" w:lineRule="auto"/>
              <w:ind w:left="0" w:firstLine="0"/>
              <w:rPr>
                <w:rFonts w:ascii="Trebuchet MS" w:cs="Trebuchet MS" w:hAnsi="Trebuchet MS" w:eastAsia="Trebuchet MS"/>
                <w:b w:val="1"/>
                <w:bCs w:val="1"/>
                <w:sz w:val="21"/>
                <w:szCs w:val="21"/>
                <w:shd w:val="nil" w:color="auto" w:fill="auto"/>
                <w:lang w:val="en-US"/>
              </w:rPr>
            </w:pPr>
          </w:p>
          <w:p>
            <w:pPr>
              <w:pStyle w:val="Body Text"/>
              <w:bidi w:val="0"/>
              <w:spacing w:before="77"/>
              <w:ind w:left="18" w:right="93" w:firstLine="135"/>
              <w:jc w:val="left"/>
              <w:rPr>
                <w:rtl w:val="0"/>
              </w:rPr>
            </w:pPr>
            <w:r>
              <w:rPr>
                <w:b w:val="0"/>
                <w:bCs w:val="0"/>
                <w:sz w:val="20"/>
                <w:szCs w:val="20"/>
                <w:shd w:val="nil" w:color="auto" w:fill="auto"/>
                <w:rtl w:val="0"/>
                <w:lang w:val="en-US"/>
              </w:rPr>
              <w:t>Positive Aspects (at least 150 words)</w:t>
            </w:r>
            <w:r>
              <w:rPr>
                <w:b w:val="0"/>
                <w:bCs w:val="0"/>
                <w:sz w:val="20"/>
                <w:szCs w:val="20"/>
                <w:shd w:val="nil" w:color="auto" w:fill="auto"/>
              </w:rPr>
            </w:r>
          </w:p>
        </w:tc>
        <w:tc>
          <w:tcPr>
            <w:tcW w:type="dxa" w:w="4252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spacing w:before="2" w:line="240" w:lineRule="auto"/>
              <w:ind w:left="0" w:firstLine="0"/>
              <w:rPr>
                <w:rFonts w:ascii="Trebuchet MS" w:cs="Trebuchet MS" w:hAnsi="Trebuchet MS" w:eastAsia="Trebuchet MS"/>
                <w:b w:val="1"/>
                <w:bCs w:val="1"/>
                <w:sz w:val="21"/>
                <w:szCs w:val="21"/>
                <w:shd w:val="nil" w:color="auto" w:fill="auto"/>
                <w:lang w:val="en-US"/>
              </w:rPr>
            </w:pPr>
          </w:p>
          <w:p>
            <w:pPr>
              <w:pStyle w:val="Body Text"/>
              <w:bidi w:val="0"/>
              <w:spacing w:before="77"/>
              <w:ind w:left="0" w:right="0" w:firstLine="162"/>
              <w:jc w:val="left"/>
              <w:rPr>
                <w:rtl w:val="0"/>
              </w:rPr>
            </w:pPr>
            <w:r>
              <w:rPr>
                <w:b w:val="0"/>
                <w:bCs w:val="0"/>
                <w:sz w:val="20"/>
                <w:szCs w:val="20"/>
                <w:shd w:val="nil" w:color="auto" w:fill="auto"/>
                <w:rtl w:val="0"/>
                <w:lang w:val="en-US"/>
              </w:rPr>
              <w:t>Negative Aspects (at least 150 words)</w:t>
            </w:r>
          </w:p>
        </w:tc>
      </w:tr>
      <w:tr>
        <w:tblPrEx>
          <w:shd w:val="clear" w:color="auto" w:fill="cadfff"/>
        </w:tblPrEx>
        <w:trPr>
          <w:trHeight w:val="8743" w:hRule="atLeast"/>
        </w:trPr>
        <w:tc>
          <w:tcPr>
            <w:tcW w:type="dxa" w:w="4253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175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52"/>
            <w:tcBorders>
              <w:top w:val="single" w:color="000000" w:sz="12" w:space="0" w:shadow="0" w:frame="0"/>
              <w:left w:val="single" w:color="000000" w:sz="12" w:space="0" w:shadow="0" w:frame="0"/>
              <w:bottom w:val="single" w:color="000000" w:sz="12" w:space="0" w:shadow="0" w:frame="0"/>
              <w:right w:val="single" w:color="000000" w:sz="12" w:space="0" w:shadow="0" w:frame="0"/>
            </w:tcBorders>
            <w:shd w:val="clear" w:color="auto" w:fill="auto"/>
            <w:tcMar>
              <w:top w:type="dxa" w:w="80"/>
              <w:left w:type="dxa" w:w="175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 Text"/>
        <w:spacing w:before="178"/>
        <w:ind w:left="552" w:hanging="552"/>
      </w:pPr>
      <w:r>
        <w:rPr>
          <w:sz w:val="20"/>
          <w:szCs w:val="20"/>
        </w:rPr>
      </w:r>
    </w:p>
    <w:sectPr>
      <w:headerReference w:type="default" r:id="rId4"/>
      <w:footerReference w:type="default" r:id="rId5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rebuchet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 A"/>
      <w:tabs>
        <w:tab w:val="center" w:pos="4819"/>
        <w:tab w:val="right" w:pos="9612"/>
        <w:tab w:val="clear" w:pos="9020"/>
      </w:tabs>
    </w:pPr>
    <w:r>
      <w:tab/>
    </w:r>
    <w:r>
      <w:drawing xmlns:a="http://schemas.openxmlformats.org/drawingml/2006/main">
        <wp:inline distT="0" distB="0" distL="0" distR="0">
          <wp:extent cx="6116193" cy="633133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AR Letterhead Bottom.ti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193" cy="63313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 A"/>
      <w:tabs>
        <w:tab w:val="center" w:pos="4819"/>
        <w:tab w:val="right" w:pos="9612"/>
        <w:tab w:val="clear" w:pos="9020"/>
      </w:tabs>
    </w:pPr>
    <w:r>
      <w:tab/>
    </w:r>
    <w:r>
      <w:drawing xmlns:a="http://schemas.openxmlformats.org/drawingml/2006/main">
        <wp:inline distT="0" distB="0" distL="0" distR="0">
          <wp:extent cx="6116193" cy="913167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AR_Heading_Top_A4.ti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193" cy="91316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 A">
    <w:name w:val="Header &amp; Footer A"/>
    <w:next w:val="Header &amp; Footer 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5" w:after="0" w:line="240" w:lineRule="auto"/>
      <w:ind w:left="240" w:right="0" w:firstLine="0"/>
      <w:jc w:val="left"/>
      <w:outlineLvl w:val="9"/>
    </w:pPr>
    <w:rPr>
      <w:rFonts w:ascii="Arial" w:cs="Arial Unicode MS" w:hAnsi="Arial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Table Paragraph">
    <w:name w:val="Table Paragraph"/>
    <w:next w:val="Table Paragraph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75" w:lineRule="exact"/>
      <w:ind w:left="95" w:right="0" w:firstLine="0"/>
      <w:jc w:val="left"/>
      <w:outlineLvl w:val="9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tif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tif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